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5F446" w14:textId="77777777" w:rsidR="00EF3471" w:rsidRPr="00BB2D13" w:rsidRDefault="00106CAF">
      <w:pPr>
        <w:rPr>
          <w:rFonts w:cstheme="minorHAnsi"/>
          <w:b/>
          <w:color w:val="000000" w:themeColor="text1"/>
          <w:sz w:val="28"/>
          <w:szCs w:val="28"/>
        </w:rPr>
      </w:pPr>
      <w:r w:rsidRPr="00BB2D13">
        <w:rPr>
          <w:rFonts w:cstheme="minorHAnsi"/>
          <w:b/>
          <w:color w:val="000000" w:themeColor="text1"/>
          <w:sz w:val="28"/>
          <w:szCs w:val="28"/>
        </w:rPr>
        <w:t>Faluförslaget</w:t>
      </w:r>
    </w:p>
    <w:p w14:paraId="02A92EAC" w14:textId="20CABE8B" w:rsidR="00106CAF" w:rsidRPr="001F2A2C" w:rsidRDefault="000D5C68">
      <w:pPr>
        <w:rPr>
          <w:rFonts w:cstheme="minorHAnsi"/>
          <w:color w:val="FF0000"/>
          <w:sz w:val="28"/>
          <w:szCs w:val="28"/>
        </w:rPr>
      </w:pPr>
      <w:r w:rsidRPr="001F2A2C">
        <w:rPr>
          <w:rFonts w:cstheme="minorHAnsi"/>
          <w:color w:val="000000" w:themeColor="text1"/>
          <w:sz w:val="28"/>
          <w:szCs w:val="28"/>
        </w:rPr>
        <w:t>Förslag om införande av</w:t>
      </w:r>
      <w:r w:rsidR="005532E3" w:rsidRPr="001F2A2C">
        <w:rPr>
          <w:rFonts w:cstheme="minorHAnsi"/>
          <w:color w:val="000000" w:themeColor="text1"/>
          <w:sz w:val="28"/>
          <w:szCs w:val="28"/>
        </w:rPr>
        <w:t xml:space="preserve"> ett </w:t>
      </w:r>
      <w:r w:rsidR="005532E3" w:rsidRPr="001F2A2C">
        <w:rPr>
          <w:rFonts w:cstheme="minorHAnsi"/>
          <w:b/>
          <w:color w:val="000000" w:themeColor="text1"/>
          <w:sz w:val="28"/>
          <w:szCs w:val="28"/>
        </w:rPr>
        <w:t>A</w:t>
      </w:r>
      <w:r w:rsidRPr="001F2A2C">
        <w:rPr>
          <w:rFonts w:cstheme="minorHAnsi"/>
          <w:b/>
          <w:color w:val="000000" w:themeColor="text1"/>
          <w:sz w:val="28"/>
          <w:szCs w:val="28"/>
        </w:rPr>
        <w:t>nhörig</w:t>
      </w:r>
      <w:r w:rsidR="005532E3" w:rsidRPr="001F2A2C">
        <w:rPr>
          <w:rFonts w:cstheme="minorHAnsi"/>
          <w:b/>
          <w:color w:val="000000" w:themeColor="text1"/>
          <w:sz w:val="28"/>
          <w:szCs w:val="28"/>
        </w:rPr>
        <w:t>- och kunskapscenter</w:t>
      </w:r>
      <w:r w:rsidR="005532E3" w:rsidRPr="001F2A2C">
        <w:rPr>
          <w:rFonts w:cstheme="minorHAnsi"/>
          <w:color w:val="000000" w:themeColor="text1"/>
          <w:sz w:val="28"/>
          <w:szCs w:val="28"/>
        </w:rPr>
        <w:t xml:space="preserve"> som erb</w:t>
      </w:r>
      <w:r w:rsidR="003914D8" w:rsidRPr="001F2A2C">
        <w:rPr>
          <w:rFonts w:cstheme="minorHAnsi"/>
          <w:color w:val="000000" w:themeColor="text1"/>
          <w:sz w:val="28"/>
          <w:szCs w:val="28"/>
        </w:rPr>
        <w:t xml:space="preserve">juder ett direkt riktat stöd </w:t>
      </w:r>
      <w:bookmarkStart w:id="0" w:name="_GoBack"/>
      <w:bookmarkEnd w:id="0"/>
      <w:r w:rsidR="003914D8" w:rsidRPr="001F2A2C">
        <w:rPr>
          <w:rFonts w:cstheme="minorHAnsi"/>
          <w:color w:val="000000" w:themeColor="text1"/>
          <w:sz w:val="28"/>
          <w:szCs w:val="28"/>
        </w:rPr>
        <w:t xml:space="preserve">för </w:t>
      </w:r>
      <w:r w:rsidRPr="001F2A2C">
        <w:rPr>
          <w:rFonts w:cstheme="minorHAnsi"/>
          <w:color w:val="000000" w:themeColor="text1"/>
          <w:sz w:val="28"/>
          <w:szCs w:val="28"/>
        </w:rPr>
        <w:t>anhöriga til</w:t>
      </w:r>
      <w:r w:rsidR="002E0C9C" w:rsidRPr="001F2A2C">
        <w:rPr>
          <w:rFonts w:cstheme="minorHAnsi"/>
          <w:color w:val="000000" w:themeColor="text1"/>
          <w:sz w:val="28"/>
          <w:szCs w:val="28"/>
        </w:rPr>
        <w:t>l personer med neuropsykiatrisk</w:t>
      </w:r>
      <w:r w:rsidR="007363AF" w:rsidRPr="001F2A2C">
        <w:rPr>
          <w:rFonts w:cstheme="minorHAnsi"/>
          <w:color w:val="000000" w:themeColor="text1"/>
          <w:sz w:val="28"/>
          <w:szCs w:val="28"/>
        </w:rPr>
        <w:t xml:space="preserve"> </w:t>
      </w:r>
      <w:r w:rsidRPr="001F2A2C">
        <w:rPr>
          <w:rFonts w:cstheme="minorHAnsi"/>
          <w:color w:val="000000" w:themeColor="text1"/>
          <w:sz w:val="28"/>
          <w:szCs w:val="28"/>
        </w:rPr>
        <w:t xml:space="preserve">diagnos och/eller psykisk </w:t>
      </w:r>
      <w:r w:rsidRPr="00BB2D13">
        <w:rPr>
          <w:rFonts w:cstheme="minorHAnsi"/>
          <w:sz w:val="28"/>
          <w:szCs w:val="28"/>
        </w:rPr>
        <w:t>ohälsa</w:t>
      </w:r>
      <w:r w:rsidR="001F2A2C" w:rsidRPr="00BB2D13">
        <w:rPr>
          <w:rFonts w:cstheme="minorHAnsi"/>
          <w:sz w:val="28"/>
          <w:szCs w:val="28"/>
        </w:rPr>
        <w:t xml:space="preserve"> i enlighet med </w:t>
      </w:r>
      <w:proofErr w:type="spellStart"/>
      <w:r w:rsidR="001F2A2C" w:rsidRPr="00BB2D13">
        <w:rPr>
          <w:rFonts w:cstheme="minorHAnsi"/>
          <w:sz w:val="28"/>
          <w:szCs w:val="28"/>
        </w:rPr>
        <w:t>SoL</w:t>
      </w:r>
      <w:proofErr w:type="spellEnd"/>
      <w:r w:rsidR="001F2A2C" w:rsidRPr="00BB2D13">
        <w:rPr>
          <w:rFonts w:cstheme="minorHAnsi"/>
          <w:sz w:val="28"/>
          <w:szCs w:val="28"/>
        </w:rPr>
        <w:t xml:space="preserve"> 5 kap. 10§ om stöd till anhöriga.</w:t>
      </w:r>
    </w:p>
    <w:p w14:paraId="2F703F19" w14:textId="77777777" w:rsidR="003914D8" w:rsidRPr="006800B6" w:rsidRDefault="003914D8" w:rsidP="003914D8">
      <w:pPr>
        <w:rPr>
          <w:rFonts w:cstheme="minorHAnsi"/>
          <w:b/>
          <w:i/>
          <w:color w:val="000000" w:themeColor="text1"/>
        </w:rPr>
      </w:pPr>
      <w:r w:rsidRPr="006800B6">
        <w:rPr>
          <w:rFonts w:cstheme="minorHAnsi"/>
          <w:b/>
          <w:i/>
          <w:color w:val="000000" w:themeColor="text1"/>
        </w:rPr>
        <w:t>”</w:t>
      </w:r>
      <w:r w:rsidRPr="006800B6">
        <w:rPr>
          <w:rFonts w:cstheme="minorHAnsi"/>
          <w:b/>
          <w:i/>
          <w:color w:val="000000" w:themeColor="text1"/>
          <w:spacing w:val="-3"/>
          <w:shd w:val="clear" w:color="auto" w:fill="F4F8FA"/>
        </w:rPr>
        <w:t>Socialnämnden ska erbjuda stöd för att underlätta för personer som vårdar en närstående som är äldre, långvarigt sjuk eller har en funktionsnedsättning.</w:t>
      </w:r>
      <w:r w:rsidR="006D2E4D" w:rsidRPr="006800B6">
        <w:rPr>
          <w:rFonts w:cstheme="minorHAnsi"/>
          <w:b/>
          <w:i/>
          <w:color w:val="000000" w:themeColor="text1"/>
          <w:spacing w:val="-3"/>
          <w:shd w:val="clear" w:color="auto" w:fill="F4F8FA"/>
        </w:rPr>
        <w:t xml:space="preserve">” </w:t>
      </w:r>
      <w:r w:rsidR="006D2E4D" w:rsidRPr="006800B6">
        <w:rPr>
          <w:rFonts w:cstheme="minorHAnsi"/>
          <w:i/>
          <w:color w:val="000000" w:themeColor="text1"/>
        </w:rPr>
        <w:t>5 kap. 10 § socialtjänstlagen.</w:t>
      </w:r>
    </w:p>
    <w:p w14:paraId="003167EC" w14:textId="77777777" w:rsidR="00F50830" w:rsidRPr="0022791C" w:rsidRDefault="00562241">
      <w:pPr>
        <w:rPr>
          <w:rFonts w:cstheme="minorHAnsi"/>
          <w:color w:val="000000" w:themeColor="text1"/>
        </w:rPr>
      </w:pPr>
      <w:r w:rsidRPr="0022791C">
        <w:rPr>
          <w:rFonts w:cstheme="minorHAnsi"/>
          <w:color w:val="000000" w:themeColor="text1"/>
        </w:rPr>
        <w:t>Falu kommun erbjuder idag inget stöd riktat direkt till an</w:t>
      </w:r>
      <w:r w:rsidR="0093084F" w:rsidRPr="0022791C">
        <w:rPr>
          <w:rFonts w:cstheme="minorHAnsi"/>
          <w:color w:val="000000" w:themeColor="text1"/>
        </w:rPr>
        <w:t>höriga trots att denna grupp i stor utsträckning riskerar att drabbas av bland annat utmattningssyndrom och långvarig sjukskrivning.</w:t>
      </w:r>
      <w:r w:rsidR="008110CA">
        <w:rPr>
          <w:rFonts w:cstheme="minorHAnsi"/>
          <w:color w:val="000000" w:themeColor="text1"/>
        </w:rPr>
        <w:t xml:space="preserve"> Även barn / syskon som anhöriga till personer med neuropsykiatrisk diagnos är en grupp som idag faller mellan stolarna.</w:t>
      </w:r>
    </w:p>
    <w:p w14:paraId="026C77F1" w14:textId="77777777" w:rsidR="00625EE6" w:rsidRPr="008B3BEA" w:rsidRDefault="006D2E4D" w:rsidP="00625EE6">
      <w:pPr>
        <w:rPr>
          <w:rFonts w:cstheme="minorHAnsi"/>
          <w:b/>
          <w:i/>
          <w:color w:val="000000" w:themeColor="text1"/>
        </w:rPr>
      </w:pPr>
      <w:r w:rsidRPr="006800B6">
        <w:rPr>
          <w:rFonts w:cstheme="minorHAnsi"/>
          <w:b/>
          <w:i/>
          <w:color w:val="000000" w:themeColor="text1"/>
        </w:rPr>
        <w:t xml:space="preserve">”44 procent är eller har varit sjukskrivna på grund av utmattningssyndrom som kan härledas till barnets NPF. Därtill svarar 23 procent ”Nej, men riskerar att bli”” </w:t>
      </w:r>
      <w:r w:rsidR="00625EE6" w:rsidRPr="006800B6">
        <w:rPr>
          <w:rFonts w:cstheme="minorHAnsi"/>
          <w:i/>
          <w:color w:val="000000" w:themeColor="text1"/>
        </w:rPr>
        <w:t>Riksförbundet Attentions enkätundersökning 2019.</w:t>
      </w:r>
    </w:p>
    <w:p w14:paraId="16421CAA" w14:textId="77777777" w:rsidR="000F4EF3" w:rsidRDefault="000F4EF3">
      <w:pPr>
        <w:rPr>
          <w:rFonts w:cstheme="minorHAnsi"/>
        </w:rPr>
      </w:pPr>
      <w:r>
        <w:rPr>
          <w:rFonts w:cstheme="minorHAnsi"/>
        </w:rPr>
        <w:t xml:space="preserve">I Riksförbundet Attentions enkätundersökning framgår att </w:t>
      </w:r>
      <w:r>
        <w:t>föräldrar ägnar flera timmar i veckan åt kontakter med myndigheter och åt att kämpa för att få stöd för sitt barn. Det är fortfarande svårt för många att hitta rätt i ”stöddjungeln” och även om man vet vart man ska vända sig för att få stöd, så har man svårt att få stöd.</w:t>
      </w:r>
      <w:r w:rsidR="00D1614B">
        <w:t xml:space="preserve"> I undersökningen blir det även tydligt att trots den tuffa situationen för föräldrar som har barn med neuropsykiatrisk diagnos, är det påfallande många som inte känner till att de har rätt till eget stöd som anhörig – trots att fler än hälften uppger att de behöver eget stöd. Det är också många som står helt utan stöd. Det stöd som ges är heller inte alltid det som föräldrarna mest behöver eller efterfrågar. Det är tydligt att situationen för föräldrar som har barn med neuropsykiatrisk diagnos behöver komma upp på agendan och att särskilda satsningar behöver göras.</w:t>
      </w:r>
    </w:p>
    <w:p w14:paraId="01526BE2" w14:textId="77777777" w:rsidR="0093084F" w:rsidRPr="0022791C" w:rsidRDefault="00375A78">
      <w:pPr>
        <w:rPr>
          <w:rFonts w:cstheme="minorHAnsi"/>
          <w:color w:val="000000" w:themeColor="text1"/>
        </w:rPr>
      </w:pPr>
      <w:r>
        <w:rPr>
          <w:rFonts w:cstheme="minorHAnsi"/>
        </w:rPr>
        <w:t>Förutom den hälsomässiga vinsten och förbättrad</w:t>
      </w:r>
      <w:r w:rsidR="004B3D92">
        <w:rPr>
          <w:rFonts w:cstheme="minorHAnsi"/>
        </w:rPr>
        <w:t>e</w:t>
      </w:r>
      <w:r>
        <w:rPr>
          <w:rFonts w:cstheme="minorHAnsi"/>
        </w:rPr>
        <w:t xml:space="preserve"> livskvalitet</w:t>
      </w:r>
      <w:r w:rsidR="004B3D92">
        <w:rPr>
          <w:rFonts w:cstheme="minorHAnsi"/>
        </w:rPr>
        <w:t>en</w:t>
      </w:r>
      <w:r>
        <w:rPr>
          <w:rFonts w:cstheme="minorHAnsi"/>
        </w:rPr>
        <w:t xml:space="preserve"> för anhöriga, innebär det även en samhällsekonomisk vinst</w:t>
      </w:r>
      <w:r w:rsidR="0093084F" w:rsidRPr="0022791C">
        <w:rPr>
          <w:rFonts w:cstheme="minorHAnsi"/>
          <w:color w:val="000000" w:themeColor="text1"/>
        </w:rPr>
        <w:t xml:space="preserve"> </w:t>
      </w:r>
      <w:r w:rsidR="00562241" w:rsidRPr="0022791C">
        <w:rPr>
          <w:rFonts w:cstheme="minorHAnsi"/>
          <w:color w:val="000000" w:themeColor="text1"/>
        </w:rPr>
        <w:t>att erbjuda denna grupp stöd, fortbildning och tillhörighet.</w:t>
      </w:r>
      <w:r w:rsidR="0093084F" w:rsidRPr="0022791C">
        <w:rPr>
          <w:rFonts w:cstheme="minorHAnsi"/>
          <w:color w:val="000000" w:themeColor="text1"/>
        </w:rPr>
        <w:t xml:space="preserve"> Med rätt insatser på kort sikt blir vinsten större på lång sikt, i flera led. Det skulle kunna innebära ett minskat behov av vård inom regional regi</w:t>
      </w:r>
      <w:r w:rsidR="003914D8" w:rsidRPr="0022791C">
        <w:rPr>
          <w:rFonts w:cstheme="minorHAnsi"/>
          <w:color w:val="000000" w:themeColor="text1"/>
        </w:rPr>
        <w:t xml:space="preserve"> och ett minskat behov av kostsamma placeringar via privata bolag</w:t>
      </w:r>
      <w:r w:rsidR="0093084F" w:rsidRPr="0022791C">
        <w:rPr>
          <w:rFonts w:cstheme="minorHAnsi"/>
          <w:color w:val="000000" w:themeColor="text1"/>
        </w:rPr>
        <w:t xml:space="preserve"> men även</w:t>
      </w:r>
      <w:r w:rsidR="003914D8" w:rsidRPr="0022791C">
        <w:rPr>
          <w:rFonts w:cstheme="minorHAnsi"/>
          <w:color w:val="000000" w:themeColor="text1"/>
        </w:rPr>
        <w:t xml:space="preserve"> ett</w:t>
      </w:r>
      <w:r w:rsidR="0093084F" w:rsidRPr="0022791C">
        <w:rPr>
          <w:rFonts w:cstheme="minorHAnsi"/>
          <w:color w:val="000000" w:themeColor="text1"/>
        </w:rPr>
        <w:t xml:space="preserve"> minskat behov av vård inom statlig sektor</w:t>
      </w:r>
      <w:r w:rsidR="003914D8" w:rsidRPr="0022791C">
        <w:rPr>
          <w:rFonts w:cstheme="minorHAnsi"/>
          <w:color w:val="000000" w:themeColor="text1"/>
        </w:rPr>
        <w:t xml:space="preserve"> när anhöriga på egen hand inte längre orkar kämpa för att få ihop livets pussel och där samhället inte alltid räcker till.</w:t>
      </w:r>
    </w:p>
    <w:p w14:paraId="5201714A" w14:textId="77777777" w:rsidR="00625EE6" w:rsidRPr="006800B6" w:rsidRDefault="00625EE6" w:rsidP="00625EE6">
      <w:pPr>
        <w:rPr>
          <w:rFonts w:cstheme="minorHAnsi"/>
          <w:b/>
          <w:i/>
          <w:color w:val="000000" w:themeColor="text1"/>
        </w:rPr>
      </w:pPr>
      <w:r w:rsidRPr="006800B6">
        <w:rPr>
          <w:rFonts w:cstheme="minorHAnsi"/>
          <w:b/>
          <w:i/>
          <w:color w:val="000000" w:themeColor="text1"/>
        </w:rPr>
        <w:t xml:space="preserve">”Jag har flera barn med diagnos och när de började skolan rasade livet och ekonomin” </w:t>
      </w:r>
      <w:r w:rsidRPr="006800B6">
        <w:rPr>
          <w:rFonts w:cstheme="minorHAnsi"/>
          <w:i/>
          <w:color w:val="000000" w:themeColor="text1"/>
        </w:rPr>
        <w:t>Riksförbundet Attentions enkätundersökning 2019.</w:t>
      </w:r>
    </w:p>
    <w:p w14:paraId="1C63FE36" w14:textId="77777777" w:rsidR="008426E5" w:rsidRPr="001A3280" w:rsidRDefault="00DA2BB1" w:rsidP="00DA2BB1">
      <w:pPr>
        <w:autoSpaceDE w:val="0"/>
        <w:autoSpaceDN w:val="0"/>
        <w:adjustRightInd w:val="0"/>
        <w:spacing w:after="0" w:line="240" w:lineRule="auto"/>
        <w:rPr>
          <w:rFonts w:cstheme="minorHAnsi"/>
        </w:rPr>
      </w:pPr>
      <w:r>
        <w:rPr>
          <w:rFonts w:cstheme="minorHAnsi"/>
        </w:rPr>
        <w:t>Attention Dalarna</w:t>
      </w:r>
      <w:r w:rsidRPr="001A3280">
        <w:rPr>
          <w:rFonts w:cstheme="minorHAnsi"/>
        </w:rPr>
        <w:t xml:space="preserve"> gjorde en enkätundersök</w:t>
      </w:r>
      <w:r w:rsidR="008426E5">
        <w:rPr>
          <w:rFonts w:cstheme="minorHAnsi"/>
        </w:rPr>
        <w:t xml:space="preserve">ning bland kommunerna i Dalarna </w:t>
      </w:r>
      <w:r w:rsidRPr="001A3280">
        <w:rPr>
          <w:rFonts w:cstheme="minorHAnsi"/>
        </w:rPr>
        <w:t>under sommaren 2020 för att ta reda på vad kommunerna er</w:t>
      </w:r>
      <w:r>
        <w:rPr>
          <w:rFonts w:cstheme="minorHAnsi"/>
        </w:rPr>
        <w:t xml:space="preserve">bjuder för anhörigstöd och om de </w:t>
      </w:r>
      <w:r w:rsidRPr="001A3280">
        <w:rPr>
          <w:rFonts w:cstheme="minorHAnsi"/>
        </w:rPr>
        <w:t>har något stöd för</w:t>
      </w:r>
      <w:r w:rsidR="008B3BEA">
        <w:rPr>
          <w:rFonts w:cstheme="minorHAnsi"/>
        </w:rPr>
        <w:t xml:space="preserve"> anhöriga till personer med neuropsykiatrisk </w:t>
      </w:r>
      <w:r w:rsidRPr="001A3280">
        <w:rPr>
          <w:rFonts w:cstheme="minorHAnsi"/>
        </w:rPr>
        <w:t>diagnos.</w:t>
      </w:r>
    </w:p>
    <w:p w14:paraId="431C2E8A" w14:textId="77777777" w:rsidR="00DA2BB1" w:rsidRPr="001A3280" w:rsidRDefault="00DA2BB1" w:rsidP="00DA2BB1">
      <w:pPr>
        <w:autoSpaceDE w:val="0"/>
        <w:autoSpaceDN w:val="0"/>
        <w:adjustRightInd w:val="0"/>
        <w:spacing w:after="0" w:line="240" w:lineRule="auto"/>
        <w:rPr>
          <w:rFonts w:cstheme="minorHAnsi"/>
        </w:rPr>
      </w:pPr>
      <w:r w:rsidRPr="001A3280">
        <w:rPr>
          <w:rFonts w:cstheme="minorHAnsi"/>
        </w:rPr>
        <w:t>Undersökningen visade att 12 av de 15 kommuner som finns i Dalarna har anhörigstöd, två</w:t>
      </w:r>
    </w:p>
    <w:p w14:paraId="2B324491" w14:textId="77777777" w:rsidR="008B3BEA" w:rsidRDefault="00DA2BB1" w:rsidP="00DA2BB1">
      <w:pPr>
        <w:autoSpaceDE w:val="0"/>
        <w:autoSpaceDN w:val="0"/>
        <w:adjustRightInd w:val="0"/>
        <w:spacing w:after="0" w:line="240" w:lineRule="auto"/>
        <w:rPr>
          <w:rFonts w:cstheme="minorHAnsi"/>
        </w:rPr>
      </w:pPr>
      <w:r w:rsidRPr="001A3280">
        <w:rPr>
          <w:rFonts w:cstheme="minorHAnsi"/>
        </w:rPr>
        <w:t>av kommunerna säger att d</w:t>
      </w:r>
      <w:r w:rsidR="008B3BEA">
        <w:rPr>
          <w:rFonts w:cstheme="minorHAnsi"/>
        </w:rPr>
        <w:t>e inte har något anhörigstöd</w:t>
      </w:r>
      <w:r>
        <w:rPr>
          <w:rFonts w:cstheme="minorHAnsi"/>
        </w:rPr>
        <w:t xml:space="preserve">. En av de </w:t>
      </w:r>
      <w:r w:rsidRPr="001A3280">
        <w:rPr>
          <w:rFonts w:cstheme="minorHAnsi"/>
        </w:rPr>
        <w:t>aktuella kommunerna, som inte har något anhörigstöd, uppg</w:t>
      </w:r>
      <w:r w:rsidR="008B3BEA">
        <w:rPr>
          <w:rFonts w:cstheme="minorHAnsi"/>
        </w:rPr>
        <w:t xml:space="preserve">er ekonomiska skäl till att det </w:t>
      </w:r>
      <w:r w:rsidRPr="001A3280">
        <w:rPr>
          <w:rFonts w:cstheme="minorHAnsi"/>
        </w:rPr>
        <w:t>inte finns. Av de 12 kommuner som har anhörigstöd är det åt</w:t>
      </w:r>
      <w:r w:rsidR="008B3BEA">
        <w:rPr>
          <w:rFonts w:cstheme="minorHAnsi"/>
        </w:rPr>
        <w:t xml:space="preserve">ta stycken som anger att de har </w:t>
      </w:r>
      <w:r w:rsidRPr="001A3280">
        <w:rPr>
          <w:rFonts w:cstheme="minorHAnsi"/>
        </w:rPr>
        <w:t>inriktning</w:t>
      </w:r>
      <w:r w:rsidR="008B3BEA">
        <w:rPr>
          <w:rFonts w:cstheme="minorHAnsi"/>
        </w:rPr>
        <w:t xml:space="preserve"> mot neuropsykiatriska diagnoser</w:t>
      </w:r>
      <w:r w:rsidRPr="001A3280">
        <w:rPr>
          <w:rFonts w:cstheme="minorHAnsi"/>
        </w:rPr>
        <w:t>, medan det är fyra som inte alls har det.</w:t>
      </w:r>
      <w:r w:rsidR="008B3BEA">
        <w:rPr>
          <w:rFonts w:cstheme="minorHAnsi"/>
        </w:rPr>
        <w:t xml:space="preserve"> Undersökningen visar också att </w:t>
      </w:r>
      <w:r w:rsidRPr="001A3280">
        <w:rPr>
          <w:rFonts w:cstheme="minorHAnsi"/>
        </w:rPr>
        <w:t xml:space="preserve">det är olika hur stor tjänst som är inriktad mot anhöriga och </w:t>
      </w:r>
      <w:r>
        <w:rPr>
          <w:rFonts w:cstheme="minorHAnsi"/>
        </w:rPr>
        <w:t xml:space="preserve">vilken verksamhet som finns i de </w:t>
      </w:r>
      <w:r w:rsidRPr="001A3280">
        <w:rPr>
          <w:rFonts w:cstheme="minorHAnsi"/>
        </w:rPr>
        <w:t>olika kommunerna.</w:t>
      </w:r>
      <w:r>
        <w:rPr>
          <w:rFonts w:cstheme="minorHAnsi"/>
        </w:rPr>
        <w:t xml:space="preserve"> </w:t>
      </w:r>
    </w:p>
    <w:p w14:paraId="427D3FC0" w14:textId="77777777" w:rsidR="00DA2BB1" w:rsidRPr="008B3BEA" w:rsidRDefault="00DA2BB1" w:rsidP="00DA2BB1">
      <w:pPr>
        <w:autoSpaceDE w:val="0"/>
        <w:autoSpaceDN w:val="0"/>
        <w:adjustRightInd w:val="0"/>
        <w:spacing w:after="0" w:line="240" w:lineRule="auto"/>
        <w:rPr>
          <w:rFonts w:cstheme="minorHAnsi"/>
        </w:rPr>
      </w:pPr>
      <w:r w:rsidRPr="00DA2BB1">
        <w:rPr>
          <w:rFonts w:cstheme="minorHAnsi"/>
          <w:i/>
        </w:rPr>
        <w:t>Uppsats Socialrätt av Emelie Kjellgren</w:t>
      </w:r>
      <w:r w:rsidR="00D9129C">
        <w:rPr>
          <w:rFonts w:cstheme="minorHAnsi"/>
          <w:i/>
        </w:rPr>
        <w:t>.</w:t>
      </w:r>
    </w:p>
    <w:p w14:paraId="5A0370C1" w14:textId="77777777" w:rsidR="006D2251" w:rsidRDefault="006D2251" w:rsidP="00DA2BB1">
      <w:pPr>
        <w:autoSpaceDE w:val="0"/>
        <w:autoSpaceDN w:val="0"/>
        <w:adjustRightInd w:val="0"/>
        <w:spacing w:after="0" w:line="240" w:lineRule="auto"/>
        <w:rPr>
          <w:rFonts w:cstheme="minorHAnsi"/>
          <w:i/>
        </w:rPr>
      </w:pPr>
    </w:p>
    <w:p w14:paraId="51098B4E" w14:textId="77777777" w:rsidR="00106379" w:rsidRDefault="00106379" w:rsidP="008B3BEA">
      <w:pPr>
        <w:autoSpaceDE w:val="0"/>
        <w:autoSpaceDN w:val="0"/>
        <w:adjustRightInd w:val="0"/>
        <w:spacing w:after="0" w:line="240" w:lineRule="auto"/>
        <w:rPr>
          <w:rFonts w:cstheme="minorHAnsi"/>
        </w:rPr>
      </w:pPr>
      <w:r>
        <w:rPr>
          <w:rFonts w:cstheme="minorHAnsi"/>
        </w:rPr>
        <w:lastRenderedPageBreak/>
        <w:t>Falu kommun</w:t>
      </w:r>
      <w:r w:rsidR="006D2251" w:rsidRPr="006D2251">
        <w:rPr>
          <w:rFonts w:cstheme="minorHAnsi"/>
        </w:rPr>
        <w:t xml:space="preserve"> är en av de två kommunerna som i Attention Dalarnas undersökning inte har något anhörigstöd, med hänvisning till ekonomiska skäl.</w:t>
      </w:r>
      <w:r>
        <w:rPr>
          <w:rFonts w:cstheme="minorHAnsi"/>
        </w:rPr>
        <w:t xml:space="preserve"> Falu kommun har allt att vinna på att upprätta ett </w:t>
      </w:r>
      <w:r w:rsidRPr="00106379">
        <w:rPr>
          <w:rFonts w:cstheme="minorHAnsi"/>
          <w:b/>
        </w:rPr>
        <w:t>Anhörig- och kunskapscenter</w:t>
      </w:r>
      <w:r>
        <w:rPr>
          <w:rFonts w:cstheme="minorHAnsi"/>
        </w:rPr>
        <w:t xml:space="preserve">, </w:t>
      </w:r>
      <w:r w:rsidR="00375A78">
        <w:rPr>
          <w:rFonts w:cstheme="minorHAnsi"/>
        </w:rPr>
        <w:t>e</w:t>
      </w:r>
      <w:r>
        <w:rPr>
          <w:rFonts w:cstheme="minorHAnsi"/>
        </w:rPr>
        <w:t>tt uteblivet stöd till anhöriga leder på sikt till ekonomiska konsekvenser – för alla parter.</w:t>
      </w:r>
    </w:p>
    <w:p w14:paraId="76321E74" w14:textId="77777777" w:rsidR="008B3BEA" w:rsidRPr="008B3BEA" w:rsidRDefault="008B3BEA" w:rsidP="008B3BEA">
      <w:pPr>
        <w:autoSpaceDE w:val="0"/>
        <w:autoSpaceDN w:val="0"/>
        <w:adjustRightInd w:val="0"/>
        <w:spacing w:after="0" w:line="240" w:lineRule="auto"/>
        <w:rPr>
          <w:rFonts w:cstheme="minorHAnsi"/>
        </w:rPr>
      </w:pPr>
    </w:p>
    <w:p w14:paraId="7BC7304A" w14:textId="77777777" w:rsidR="008B3BEA" w:rsidRDefault="00FB490A" w:rsidP="00F84706">
      <w:pPr>
        <w:rPr>
          <w:rFonts w:cstheme="minorHAnsi"/>
          <w:i/>
          <w:color w:val="000000" w:themeColor="text1"/>
        </w:rPr>
      </w:pPr>
      <w:r w:rsidRPr="006800B6">
        <w:rPr>
          <w:rStyle w:val="hgkelc"/>
          <w:rFonts w:cstheme="minorHAnsi"/>
          <w:b/>
          <w:i/>
          <w:color w:val="000000" w:themeColor="text1"/>
        </w:rPr>
        <w:t xml:space="preserve">”Den omsorg som anhöriga ger till närstående har en samhällsbärande funktion. Enligt Socialstyrelsen kan det vara så många som 1,3 miljoner anhöriga i vuxen ålder som ger omsorg till sina nära och kära” </w:t>
      </w:r>
      <w:r w:rsidRPr="006800B6">
        <w:rPr>
          <w:rStyle w:val="hgkelc"/>
          <w:rFonts w:cstheme="minorHAnsi"/>
          <w:i/>
          <w:color w:val="000000" w:themeColor="text1"/>
        </w:rPr>
        <w:t>Socialstyrelsens befolkningsstudie 2012, s. 37-40.</w:t>
      </w:r>
    </w:p>
    <w:p w14:paraId="2394734E" w14:textId="77777777" w:rsidR="004B3D92" w:rsidRDefault="004B3D92" w:rsidP="00F84706">
      <w:pPr>
        <w:rPr>
          <w:rFonts w:cstheme="minorHAnsi"/>
          <w:i/>
          <w:color w:val="000000" w:themeColor="text1"/>
        </w:rPr>
      </w:pPr>
    </w:p>
    <w:p w14:paraId="11184AE2" w14:textId="77777777" w:rsidR="000C626A" w:rsidRPr="008B3BEA" w:rsidRDefault="00F84706" w:rsidP="00F84706">
      <w:pPr>
        <w:rPr>
          <w:rStyle w:val="hgkelc"/>
          <w:rFonts w:cstheme="minorHAnsi"/>
          <w:i/>
          <w:color w:val="000000" w:themeColor="text1"/>
        </w:rPr>
      </w:pPr>
      <w:r w:rsidRPr="0022791C">
        <w:rPr>
          <w:rStyle w:val="hgkelc"/>
          <w:rFonts w:cstheme="minorHAnsi"/>
          <w:color w:val="000000" w:themeColor="text1"/>
        </w:rPr>
        <w:t xml:space="preserve">Ett </w:t>
      </w:r>
      <w:r w:rsidR="006D2E4D" w:rsidRPr="00DA2BB1">
        <w:rPr>
          <w:rStyle w:val="hgkelc"/>
          <w:rFonts w:cstheme="minorHAnsi"/>
          <w:b/>
          <w:color w:val="000000" w:themeColor="text1"/>
        </w:rPr>
        <w:t>Anhörig- och kunskaps</w:t>
      </w:r>
      <w:r w:rsidRPr="00DA2BB1">
        <w:rPr>
          <w:rStyle w:val="hgkelc"/>
          <w:rFonts w:cstheme="minorHAnsi"/>
          <w:b/>
          <w:color w:val="000000" w:themeColor="text1"/>
        </w:rPr>
        <w:t>center</w:t>
      </w:r>
      <w:r w:rsidRPr="0022791C">
        <w:rPr>
          <w:rStyle w:val="hgkelc"/>
          <w:rFonts w:cstheme="minorHAnsi"/>
          <w:color w:val="000000" w:themeColor="text1"/>
        </w:rPr>
        <w:t xml:space="preserve"> skulle kunna erbjuda</w:t>
      </w:r>
      <w:r w:rsidR="00234654">
        <w:rPr>
          <w:rStyle w:val="hgkelc"/>
          <w:rFonts w:cstheme="minorHAnsi"/>
          <w:color w:val="000000" w:themeColor="text1"/>
        </w:rPr>
        <w:t>:</w:t>
      </w:r>
      <w:r w:rsidRPr="0022791C">
        <w:rPr>
          <w:rStyle w:val="hgkelc"/>
          <w:rFonts w:cstheme="minorHAnsi"/>
          <w:color w:val="000000" w:themeColor="text1"/>
        </w:rPr>
        <w:t xml:space="preserve"> </w:t>
      </w:r>
    </w:p>
    <w:p w14:paraId="6BFD87E1" w14:textId="77777777" w:rsidR="000C626A" w:rsidRPr="0022791C" w:rsidRDefault="000C626A" w:rsidP="000C626A">
      <w:pPr>
        <w:autoSpaceDE w:val="0"/>
        <w:autoSpaceDN w:val="0"/>
        <w:adjustRightInd w:val="0"/>
        <w:spacing w:after="0" w:line="240" w:lineRule="auto"/>
        <w:rPr>
          <w:rFonts w:cstheme="minorHAnsi"/>
          <w:color w:val="000000" w:themeColor="text1"/>
        </w:rPr>
      </w:pPr>
      <w:r w:rsidRPr="0022791C">
        <w:rPr>
          <w:rFonts w:cstheme="minorHAnsi"/>
          <w:color w:val="000000" w:themeColor="text1"/>
        </w:rPr>
        <w:t xml:space="preserve">• </w:t>
      </w:r>
      <w:r w:rsidRPr="0022791C">
        <w:rPr>
          <w:rFonts w:cstheme="minorHAnsi"/>
          <w:b/>
          <w:color w:val="000000" w:themeColor="text1"/>
        </w:rPr>
        <w:t>Enskilda samtal</w:t>
      </w:r>
      <w:r w:rsidR="00557606" w:rsidRPr="0022791C">
        <w:rPr>
          <w:rFonts w:cstheme="minorHAnsi"/>
          <w:color w:val="000000" w:themeColor="text1"/>
        </w:rPr>
        <w:t xml:space="preserve"> – Motiverande, coachande, lösningsfokuserade samtal. COAT (</w:t>
      </w:r>
      <w:proofErr w:type="spellStart"/>
      <w:r w:rsidR="00557606" w:rsidRPr="0022791C">
        <w:rPr>
          <w:rFonts w:cstheme="minorHAnsi"/>
          <w:color w:val="000000" w:themeColor="text1"/>
        </w:rPr>
        <w:t>Carers</w:t>
      </w:r>
      <w:proofErr w:type="spellEnd"/>
      <w:r w:rsidR="00557606" w:rsidRPr="0022791C">
        <w:rPr>
          <w:rFonts w:cstheme="minorHAnsi"/>
          <w:color w:val="000000" w:themeColor="text1"/>
        </w:rPr>
        <w:t xml:space="preserve"> </w:t>
      </w:r>
      <w:proofErr w:type="spellStart"/>
      <w:r w:rsidR="00557606" w:rsidRPr="0022791C">
        <w:rPr>
          <w:rFonts w:cstheme="minorHAnsi"/>
          <w:color w:val="000000" w:themeColor="text1"/>
        </w:rPr>
        <w:t>Outcome</w:t>
      </w:r>
      <w:proofErr w:type="spellEnd"/>
      <w:r w:rsidR="00557606" w:rsidRPr="0022791C">
        <w:rPr>
          <w:rFonts w:cstheme="minorHAnsi"/>
          <w:color w:val="000000" w:themeColor="text1"/>
        </w:rPr>
        <w:t xml:space="preserve"> </w:t>
      </w:r>
      <w:proofErr w:type="spellStart"/>
      <w:r w:rsidR="00557606" w:rsidRPr="0022791C">
        <w:rPr>
          <w:rFonts w:cstheme="minorHAnsi"/>
          <w:color w:val="000000" w:themeColor="text1"/>
        </w:rPr>
        <w:t>Agreement</w:t>
      </w:r>
      <w:proofErr w:type="spellEnd"/>
      <w:r w:rsidR="00557606" w:rsidRPr="0022791C">
        <w:rPr>
          <w:rFonts w:cstheme="minorHAnsi"/>
          <w:color w:val="000000" w:themeColor="text1"/>
        </w:rPr>
        <w:t xml:space="preserve"> </w:t>
      </w:r>
      <w:proofErr w:type="spellStart"/>
      <w:r w:rsidR="00557606" w:rsidRPr="0022791C">
        <w:rPr>
          <w:rFonts w:cstheme="minorHAnsi"/>
          <w:color w:val="000000" w:themeColor="text1"/>
        </w:rPr>
        <w:t>Tool</w:t>
      </w:r>
      <w:proofErr w:type="spellEnd"/>
      <w:r w:rsidR="00557606" w:rsidRPr="0022791C">
        <w:rPr>
          <w:rFonts w:cstheme="minorHAnsi"/>
          <w:color w:val="000000" w:themeColor="text1"/>
        </w:rPr>
        <w:t>) ett vetenskapligt framtaget instrument för planering, uppföljning och utvärdering av stöd till anhörigvårdare.</w:t>
      </w:r>
    </w:p>
    <w:p w14:paraId="7852C363" w14:textId="77777777" w:rsidR="000C626A" w:rsidRPr="0022791C" w:rsidRDefault="000C626A" w:rsidP="000C626A">
      <w:pPr>
        <w:autoSpaceDE w:val="0"/>
        <w:autoSpaceDN w:val="0"/>
        <w:adjustRightInd w:val="0"/>
        <w:spacing w:after="0" w:line="240" w:lineRule="auto"/>
        <w:rPr>
          <w:rFonts w:cstheme="minorHAnsi"/>
          <w:color w:val="000000" w:themeColor="text1"/>
        </w:rPr>
      </w:pPr>
      <w:r w:rsidRPr="0022791C">
        <w:rPr>
          <w:rFonts w:cstheme="minorHAnsi"/>
          <w:color w:val="000000" w:themeColor="text1"/>
        </w:rPr>
        <w:t xml:space="preserve">• </w:t>
      </w:r>
      <w:r w:rsidR="00557606" w:rsidRPr="0022791C">
        <w:rPr>
          <w:rFonts w:cstheme="minorHAnsi"/>
          <w:b/>
          <w:color w:val="000000" w:themeColor="text1"/>
        </w:rPr>
        <w:t>Stöd utifrån individens behov</w:t>
      </w:r>
      <w:r w:rsidR="00557606" w:rsidRPr="0022791C">
        <w:rPr>
          <w:rFonts w:cstheme="minorHAnsi"/>
          <w:color w:val="000000" w:themeColor="text1"/>
        </w:rPr>
        <w:t xml:space="preserve"> – Anpassa verksamheten efter de anhörigas behov vad gäller till exempel öppettider och aktiviteter.</w:t>
      </w:r>
    </w:p>
    <w:p w14:paraId="1A1EA886" w14:textId="77777777" w:rsidR="000C626A" w:rsidRPr="0022791C" w:rsidRDefault="000C626A" w:rsidP="000C626A">
      <w:pPr>
        <w:autoSpaceDE w:val="0"/>
        <w:autoSpaceDN w:val="0"/>
        <w:adjustRightInd w:val="0"/>
        <w:spacing w:after="0" w:line="240" w:lineRule="auto"/>
        <w:rPr>
          <w:rFonts w:cstheme="minorHAnsi"/>
          <w:color w:val="000000" w:themeColor="text1"/>
        </w:rPr>
      </w:pPr>
      <w:r w:rsidRPr="0022791C">
        <w:rPr>
          <w:rFonts w:cstheme="minorHAnsi"/>
          <w:color w:val="000000" w:themeColor="text1"/>
        </w:rPr>
        <w:t xml:space="preserve">• </w:t>
      </w:r>
      <w:r w:rsidRPr="0022791C">
        <w:rPr>
          <w:rFonts w:cstheme="minorHAnsi"/>
          <w:b/>
          <w:color w:val="000000" w:themeColor="text1"/>
        </w:rPr>
        <w:t>Grupper</w:t>
      </w:r>
      <w:r w:rsidR="00557606" w:rsidRPr="0022791C">
        <w:rPr>
          <w:rFonts w:cstheme="minorHAnsi"/>
          <w:color w:val="000000" w:themeColor="text1"/>
        </w:rPr>
        <w:t xml:space="preserve"> – Studiecirklar, föreläsningar, utflykter, studiebesök, aktivitetsgrupper med exempelvis dans, yoga, stresshantering, hantverk.</w:t>
      </w:r>
    </w:p>
    <w:p w14:paraId="2533E463" w14:textId="77777777" w:rsidR="000C626A" w:rsidRPr="0022791C" w:rsidRDefault="000C626A" w:rsidP="000C626A">
      <w:pPr>
        <w:autoSpaceDE w:val="0"/>
        <w:autoSpaceDN w:val="0"/>
        <w:adjustRightInd w:val="0"/>
        <w:spacing w:after="0" w:line="240" w:lineRule="auto"/>
        <w:rPr>
          <w:rFonts w:cstheme="minorHAnsi"/>
          <w:color w:val="000000" w:themeColor="text1"/>
        </w:rPr>
      </w:pPr>
      <w:r w:rsidRPr="0022791C">
        <w:rPr>
          <w:rFonts w:cstheme="minorHAnsi"/>
          <w:b/>
          <w:color w:val="000000" w:themeColor="text1"/>
        </w:rPr>
        <w:t>• Öppen verksamhet</w:t>
      </w:r>
      <w:r w:rsidR="00557606" w:rsidRPr="0022791C">
        <w:rPr>
          <w:rFonts w:cstheme="minorHAnsi"/>
          <w:color w:val="000000" w:themeColor="text1"/>
        </w:rPr>
        <w:t xml:space="preserve"> – Öppet hus, anhörigcafé, öppna föreläsningar med olika teman.</w:t>
      </w:r>
    </w:p>
    <w:p w14:paraId="52CD7D49" w14:textId="77777777" w:rsidR="000C626A" w:rsidRPr="0022791C" w:rsidRDefault="000C626A" w:rsidP="000C626A">
      <w:pPr>
        <w:autoSpaceDE w:val="0"/>
        <w:autoSpaceDN w:val="0"/>
        <w:adjustRightInd w:val="0"/>
        <w:spacing w:after="0" w:line="240" w:lineRule="auto"/>
        <w:rPr>
          <w:rFonts w:cstheme="minorHAnsi"/>
          <w:color w:val="000000" w:themeColor="text1"/>
        </w:rPr>
      </w:pPr>
      <w:r w:rsidRPr="0022791C">
        <w:rPr>
          <w:rFonts w:cstheme="minorHAnsi"/>
          <w:color w:val="000000" w:themeColor="text1"/>
        </w:rPr>
        <w:t xml:space="preserve">• </w:t>
      </w:r>
      <w:r w:rsidRPr="0022791C">
        <w:rPr>
          <w:rFonts w:cstheme="minorHAnsi"/>
          <w:b/>
          <w:color w:val="000000" w:themeColor="text1"/>
        </w:rPr>
        <w:t>Stresshantering på olika sätt</w:t>
      </w:r>
      <w:r w:rsidR="00557606" w:rsidRPr="0022791C">
        <w:rPr>
          <w:rFonts w:cstheme="minorHAnsi"/>
          <w:color w:val="000000" w:themeColor="text1"/>
        </w:rPr>
        <w:t xml:space="preserve"> – Taktil massage, </w:t>
      </w:r>
      <w:proofErr w:type="spellStart"/>
      <w:r w:rsidR="00557606" w:rsidRPr="0022791C">
        <w:rPr>
          <w:rFonts w:cstheme="minorHAnsi"/>
          <w:color w:val="000000" w:themeColor="text1"/>
        </w:rPr>
        <w:t>mindfulness</w:t>
      </w:r>
      <w:proofErr w:type="spellEnd"/>
      <w:r w:rsidR="00557606" w:rsidRPr="0022791C">
        <w:rPr>
          <w:rFonts w:cstheme="minorHAnsi"/>
          <w:color w:val="000000" w:themeColor="text1"/>
        </w:rPr>
        <w:t>, skalp-/ huvudmassage, avkoppling i massagestol.</w:t>
      </w:r>
    </w:p>
    <w:p w14:paraId="304C32C3" w14:textId="77777777" w:rsidR="002968E6" w:rsidRPr="0022791C" w:rsidRDefault="000C626A" w:rsidP="000C626A">
      <w:pPr>
        <w:autoSpaceDE w:val="0"/>
        <w:autoSpaceDN w:val="0"/>
        <w:adjustRightInd w:val="0"/>
        <w:spacing w:after="0" w:line="240" w:lineRule="auto"/>
        <w:rPr>
          <w:rFonts w:cstheme="minorHAnsi"/>
          <w:color w:val="000000" w:themeColor="text1"/>
        </w:rPr>
      </w:pPr>
      <w:r w:rsidRPr="0022791C">
        <w:rPr>
          <w:rFonts w:cstheme="minorHAnsi"/>
          <w:color w:val="000000" w:themeColor="text1"/>
        </w:rPr>
        <w:t xml:space="preserve">• </w:t>
      </w:r>
      <w:r w:rsidRPr="0022791C">
        <w:rPr>
          <w:rFonts w:cstheme="minorHAnsi"/>
          <w:b/>
          <w:color w:val="000000" w:themeColor="text1"/>
        </w:rPr>
        <w:t>Anhörigombud</w:t>
      </w:r>
      <w:r w:rsidR="002968E6" w:rsidRPr="0022791C">
        <w:rPr>
          <w:rFonts w:cstheme="minorHAnsi"/>
          <w:color w:val="000000" w:themeColor="text1"/>
        </w:rPr>
        <w:t xml:space="preserve"> – Ett utsett anhörigombud per verksamhet som speciellt bevakar de anhörigas behov och rättigheter, samt informerar och inspirerar sina kollegor. </w:t>
      </w:r>
    </w:p>
    <w:p w14:paraId="76442320" w14:textId="77777777" w:rsidR="000C626A" w:rsidRPr="0022791C" w:rsidRDefault="000C626A" w:rsidP="000C626A">
      <w:pPr>
        <w:autoSpaceDE w:val="0"/>
        <w:autoSpaceDN w:val="0"/>
        <w:adjustRightInd w:val="0"/>
        <w:spacing w:after="0" w:line="240" w:lineRule="auto"/>
        <w:rPr>
          <w:rFonts w:cstheme="minorHAnsi"/>
          <w:color w:val="000000" w:themeColor="text1"/>
        </w:rPr>
      </w:pPr>
      <w:r w:rsidRPr="0022791C">
        <w:rPr>
          <w:rFonts w:cstheme="minorHAnsi"/>
          <w:color w:val="000000" w:themeColor="text1"/>
        </w:rPr>
        <w:t xml:space="preserve">• </w:t>
      </w:r>
      <w:r w:rsidRPr="0022791C">
        <w:rPr>
          <w:rFonts w:cstheme="minorHAnsi"/>
          <w:b/>
          <w:color w:val="000000" w:themeColor="text1"/>
        </w:rPr>
        <w:t>Utbildning av personal i kommunen som möter anhöriga</w:t>
      </w:r>
      <w:r w:rsidR="002968E6" w:rsidRPr="0022791C">
        <w:rPr>
          <w:rFonts w:cstheme="minorHAnsi"/>
          <w:color w:val="000000" w:themeColor="text1"/>
        </w:rPr>
        <w:t xml:space="preserve"> - Anhörigkonsulenter som utbildar personal som i sin verksamhet möter anhöriga, inom till exempel vård och omsorg, socialtjänst, skola.</w:t>
      </w:r>
    </w:p>
    <w:p w14:paraId="2F047CFC" w14:textId="77777777" w:rsidR="000C626A" w:rsidRPr="0022791C" w:rsidRDefault="000C626A" w:rsidP="000C626A">
      <w:pPr>
        <w:rPr>
          <w:rFonts w:cstheme="minorHAnsi"/>
          <w:color w:val="000000" w:themeColor="text1"/>
        </w:rPr>
      </w:pPr>
      <w:r w:rsidRPr="0022791C">
        <w:rPr>
          <w:rFonts w:cstheme="minorHAnsi"/>
          <w:color w:val="000000" w:themeColor="text1"/>
        </w:rPr>
        <w:t xml:space="preserve">• </w:t>
      </w:r>
      <w:r w:rsidRPr="0022791C">
        <w:rPr>
          <w:rFonts w:cstheme="minorHAnsi"/>
          <w:b/>
          <w:color w:val="000000" w:themeColor="text1"/>
        </w:rPr>
        <w:t>Anhörigstöd via internet</w:t>
      </w:r>
      <w:r w:rsidR="002968E6" w:rsidRPr="0022791C">
        <w:rPr>
          <w:rFonts w:cstheme="minorHAnsi"/>
          <w:color w:val="000000" w:themeColor="text1"/>
        </w:rPr>
        <w:t xml:space="preserve"> – Exempelvis websidan </w:t>
      </w:r>
      <w:hyperlink r:id="rId4" w:history="1">
        <w:r w:rsidR="002968E6" w:rsidRPr="0022791C">
          <w:rPr>
            <w:rStyle w:val="Hyperlnk"/>
            <w:rFonts w:cstheme="minorHAnsi"/>
            <w:color w:val="000000" w:themeColor="text1"/>
          </w:rPr>
          <w:t>www.enbraplats.se</w:t>
        </w:r>
      </w:hyperlink>
    </w:p>
    <w:p w14:paraId="5A3B9AD9" w14:textId="77777777" w:rsidR="00243588" w:rsidRDefault="00243588" w:rsidP="00F84706">
      <w:pPr>
        <w:rPr>
          <w:rStyle w:val="hgkelc"/>
          <w:rFonts w:cstheme="minorHAnsi"/>
          <w:color w:val="000000" w:themeColor="text1"/>
        </w:rPr>
      </w:pPr>
    </w:p>
    <w:p w14:paraId="3BB065BA" w14:textId="77777777" w:rsidR="00F84706" w:rsidRPr="0022791C" w:rsidRDefault="000C626A" w:rsidP="00F84706">
      <w:pPr>
        <w:rPr>
          <w:rStyle w:val="hgkelc"/>
          <w:rFonts w:cstheme="minorHAnsi"/>
          <w:color w:val="000000" w:themeColor="text1"/>
        </w:rPr>
      </w:pPr>
      <w:r w:rsidRPr="0022791C">
        <w:rPr>
          <w:rStyle w:val="hgkelc"/>
          <w:rFonts w:cstheme="minorHAnsi"/>
          <w:color w:val="000000" w:themeColor="text1"/>
        </w:rPr>
        <w:t>D</w:t>
      </w:r>
      <w:r w:rsidR="00EB09C2" w:rsidRPr="0022791C">
        <w:rPr>
          <w:rStyle w:val="hgkelc"/>
          <w:rFonts w:cstheme="minorHAnsi"/>
          <w:color w:val="000000" w:themeColor="text1"/>
        </w:rPr>
        <w:t>et här</w:t>
      </w:r>
      <w:r w:rsidR="00F84706" w:rsidRPr="0022791C">
        <w:rPr>
          <w:rStyle w:val="hgkelc"/>
          <w:rFonts w:cstheme="minorHAnsi"/>
          <w:color w:val="000000" w:themeColor="text1"/>
        </w:rPr>
        <w:t xml:space="preserve"> kanske låter som en dröm för många men faktum är att ett flertal kommune</w:t>
      </w:r>
      <w:r w:rsidR="00EB09C2" w:rsidRPr="0022791C">
        <w:rPr>
          <w:rStyle w:val="hgkelc"/>
          <w:rFonts w:cstheme="minorHAnsi"/>
          <w:color w:val="000000" w:themeColor="text1"/>
        </w:rPr>
        <w:t>r i Sverige erbjuder detta</w:t>
      </w:r>
      <w:r w:rsidR="00FE513D" w:rsidRPr="0022791C">
        <w:rPr>
          <w:rStyle w:val="hgkelc"/>
          <w:rFonts w:cstheme="minorHAnsi"/>
          <w:color w:val="000000" w:themeColor="text1"/>
        </w:rPr>
        <w:t xml:space="preserve"> till sina invånare</w:t>
      </w:r>
      <w:r w:rsidR="00EB09C2" w:rsidRPr="0022791C">
        <w:rPr>
          <w:rStyle w:val="hgkelc"/>
          <w:rFonts w:cstheme="minorHAnsi"/>
          <w:color w:val="000000" w:themeColor="text1"/>
        </w:rPr>
        <w:t xml:space="preserve"> idag</w:t>
      </w:r>
      <w:r w:rsidR="00FE513D" w:rsidRPr="0022791C">
        <w:rPr>
          <w:rStyle w:val="hgkelc"/>
          <w:rFonts w:cstheme="minorHAnsi"/>
          <w:color w:val="000000" w:themeColor="text1"/>
        </w:rPr>
        <w:t>,</w:t>
      </w:r>
      <w:r w:rsidR="008301B3">
        <w:rPr>
          <w:rStyle w:val="hgkelc"/>
          <w:rFonts w:cstheme="minorHAnsi"/>
          <w:color w:val="000000" w:themeColor="text1"/>
        </w:rPr>
        <w:t xml:space="preserve"> bland annat Mora som </w:t>
      </w:r>
      <w:r w:rsidR="00EB09C2" w:rsidRPr="0022791C">
        <w:rPr>
          <w:rStyle w:val="hgkelc"/>
          <w:rFonts w:cstheme="minorHAnsi"/>
          <w:color w:val="000000" w:themeColor="text1"/>
        </w:rPr>
        <w:t>erbjuder</w:t>
      </w:r>
      <w:r w:rsidR="008301B3">
        <w:rPr>
          <w:rStyle w:val="hgkelc"/>
          <w:rFonts w:cstheme="minorHAnsi"/>
          <w:color w:val="000000" w:themeColor="text1"/>
        </w:rPr>
        <w:t xml:space="preserve"> föreläsningar, anh</w:t>
      </w:r>
      <w:r w:rsidR="004B3E83">
        <w:rPr>
          <w:rStyle w:val="hgkelc"/>
          <w:rFonts w:cstheme="minorHAnsi"/>
          <w:color w:val="000000" w:themeColor="text1"/>
        </w:rPr>
        <w:t>öriggrupper, enskilda samtal samt</w:t>
      </w:r>
      <w:r w:rsidR="002E0C9C" w:rsidRPr="0022791C">
        <w:rPr>
          <w:rStyle w:val="hgkelc"/>
          <w:rFonts w:cstheme="minorHAnsi"/>
          <w:color w:val="000000" w:themeColor="text1"/>
        </w:rPr>
        <w:t xml:space="preserve"> ett</w:t>
      </w:r>
      <w:r w:rsidR="00EB09C2" w:rsidRPr="0022791C">
        <w:rPr>
          <w:rStyle w:val="hgkelc"/>
          <w:rFonts w:cstheme="minorHAnsi"/>
          <w:color w:val="000000" w:themeColor="text1"/>
        </w:rPr>
        <w:t xml:space="preserve"> </w:t>
      </w:r>
      <w:r w:rsidR="00FE513D" w:rsidRPr="0022791C">
        <w:rPr>
          <w:rStyle w:val="hgkelc"/>
          <w:rFonts w:cstheme="minorHAnsi"/>
          <w:color w:val="000000" w:themeColor="text1"/>
        </w:rPr>
        <w:t xml:space="preserve">webbaserat stöd och Norrköping som har ett särskilt stöd riktat direkt till barn / syskon som anhöriga. </w:t>
      </w:r>
      <w:r w:rsidR="00C756A0">
        <w:rPr>
          <w:rStyle w:val="hgkelc"/>
          <w:rFonts w:cstheme="minorHAnsi"/>
          <w:color w:val="000000" w:themeColor="text1"/>
        </w:rPr>
        <w:t>Även Borlänge har ett Anhörigcenter som erbjuder samtalsgrupp, enskilda samtal och anhörigskola.</w:t>
      </w:r>
    </w:p>
    <w:p w14:paraId="793B63D0" w14:textId="77777777" w:rsidR="008110CA" w:rsidRDefault="008B5868" w:rsidP="00F84706">
      <w:pPr>
        <w:rPr>
          <w:rStyle w:val="hgkelc"/>
          <w:rFonts w:cstheme="minorHAnsi"/>
          <w:color w:val="000000" w:themeColor="text1"/>
        </w:rPr>
      </w:pPr>
      <w:r w:rsidRPr="0022791C">
        <w:rPr>
          <w:rStyle w:val="hgkelc"/>
          <w:rFonts w:cstheme="minorHAnsi"/>
          <w:color w:val="000000" w:themeColor="text1"/>
        </w:rPr>
        <w:t>Motala, en kommun med 44 000 invånare, har idag 3 personer anställda som anhörigstöd.</w:t>
      </w:r>
      <w:r w:rsidR="00F50830" w:rsidRPr="0022791C">
        <w:rPr>
          <w:rStyle w:val="hgkelc"/>
          <w:rFonts w:cstheme="minorHAnsi"/>
          <w:color w:val="000000" w:themeColor="text1"/>
        </w:rPr>
        <w:t xml:space="preserve"> Motsvarande siffra för Falu kommun skulle kunna landa på 4 tjänster, alternativt 7 – 8 tjänster vid en samverkan mellan Falun och Borlänge. </w:t>
      </w:r>
    </w:p>
    <w:p w14:paraId="76711B32" w14:textId="77777777" w:rsidR="008B5868" w:rsidRPr="0022791C" w:rsidRDefault="00F50830" w:rsidP="00F84706">
      <w:pPr>
        <w:rPr>
          <w:rStyle w:val="hgkelc"/>
          <w:rFonts w:cstheme="minorHAnsi"/>
          <w:color w:val="000000" w:themeColor="text1"/>
        </w:rPr>
      </w:pPr>
      <w:r w:rsidRPr="0022791C">
        <w:rPr>
          <w:rStyle w:val="hgkelc"/>
          <w:rFonts w:cstheme="minorHAnsi"/>
          <w:color w:val="000000" w:themeColor="text1"/>
        </w:rPr>
        <w:t>Det</w:t>
      </w:r>
      <w:r w:rsidR="004B3E83">
        <w:rPr>
          <w:rStyle w:val="hgkelc"/>
          <w:rFonts w:cstheme="minorHAnsi"/>
          <w:color w:val="000000" w:themeColor="text1"/>
        </w:rPr>
        <w:t xml:space="preserve"> är av största vikt att personer</w:t>
      </w:r>
      <w:r w:rsidRPr="0022791C">
        <w:rPr>
          <w:rStyle w:val="hgkelc"/>
          <w:rFonts w:cstheme="minorHAnsi"/>
          <w:color w:val="000000" w:themeColor="text1"/>
        </w:rPr>
        <w:t xml:space="preserve"> anställda vid ett </w:t>
      </w:r>
      <w:r w:rsidRPr="000D5EA7">
        <w:rPr>
          <w:rStyle w:val="hgkelc"/>
          <w:rFonts w:cstheme="minorHAnsi"/>
          <w:b/>
          <w:color w:val="000000" w:themeColor="text1"/>
        </w:rPr>
        <w:t>Anhörig- och kunskapscenter</w:t>
      </w:r>
      <w:r w:rsidRPr="0022791C">
        <w:rPr>
          <w:rStyle w:val="hgkelc"/>
          <w:rFonts w:cstheme="minorHAnsi"/>
          <w:color w:val="000000" w:themeColor="text1"/>
        </w:rPr>
        <w:t xml:space="preserve"> har rätt kompetens och grundläggande kunskap om neuropsykiatriska diagnoser, psykisk ohälsa och anhörigperspektivet. </w:t>
      </w:r>
    </w:p>
    <w:p w14:paraId="6C2D3816" w14:textId="77777777" w:rsidR="004B3D92" w:rsidRDefault="004B3D92">
      <w:pPr>
        <w:rPr>
          <w:b/>
        </w:rPr>
      </w:pPr>
    </w:p>
    <w:p w14:paraId="1DCD85A0" w14:textId="77777777" w:rsidR="004B3D92" w:rsidRDefault="004B3D92">
      <w:pPr>
        <w:rPr>
          <w:b/>
        </w:rPr>
      </w:pPr>
    </w:p>
    <w:p w14:paraId="708C18AC" w14:textId="77777777" w:rsidR="006A2F9E" w:rsidRPr="00BF7233" w:rsidRDefault="006A2F9E">
      <w:pPr>
        <w:rPr>
          <w:b/>
        </w:rPr>
      </w:pPr>
      <w:r w:rsidRPr="00BF7233">
        <w:rPr>
          <w:b/>
        </w:rPr>
        <w:t>Källförteckning:</w:t>
      </w:r>
    </w:p>
    <w:p w14:paraId="499B7E9D" w14:textId="77777777" w:rsidR="006A2F9E" w:rsidRPr="0022791C" w:rsidRDefault="006A2F9E" w:rsidP="006A2F9E">
      <w:pPr>
        <w:spacing w:after="0"/>
        <w:rPr>
          <w:rFonts w:cstheme="minorHAnsi"/>
          <w:color w:val="000000" w:themeColor="text1"/>
        </w:rPr>
      </w:pPr>
      <w:r w:rsidRPr="0022791C">
        <w:rPr>
          <w:rFonts w:cstheme="minorHAnsi"/>
          <w:i/>
          <w:color w:val="000000" w:themeColor="text1"/>
        </w:rPr>
        <w:t>Riksförbundet At</w:t>
      </w:r>
      <w:r>
        <w:rPr>
          <w:rFonts w:cstheme="minorHAnsi"/>
          <w:i/>
          <w:color w:val="000000" w:themeColor="text1"/>
        </w:rPr>
        <w:t>tentions enkätundersökning 2019</w:t>
      </w:r>
    </w:p>
    <w:p w14:paraId="6D5517E3" w14:textId="77777777" w:rsidR="005C719E" w:rsidRDefault="00BB2D13" w:rsidP="006A2F9E">
      <w:pPr>
        <w:spacing w:after="0"/>
      </w:pPr>
      <w:hyperlink r:id="rId5" w:history="1">
        <w:r w:rsidR="005C719E" w:rsidRPr="00640A5F">
          <w:rPr>
            <w:rStyle w:val="Hyperlnk"/>
          </w:rPr>
          <w:t>https://attention.se/wp-content/uploads/2021/03/attention_rapport_anhorigenkat2019.pdf</w:t>
        </w:r>
      </w:hyperlink>
    </w:p>
    <w:p w14:paraId="74824AE9" w14:textId="77777777" w:rsidR="006A2F9E" w:rsidRDefault="006A2F9E" w:rsidP="006A2F9E">
      <w:pPr>
        <w:spacing w:after="0"/>
        <w:rPr>
          <w:i/>
        </w:rPr>
      </w:pPr>
    </w:p>
    <w:p w14:paraId="4580B8C4" w14:textId="77777777" w:rsidR="006A2F9E" w:rsidRDefault="006A2F9E" w:rsidP="006A2F9E">
      <w:pPr>
        <w:spacing w:after="0"/>
        <w:rPr>
          <w:i/>
        </w:rPr>
      </w:pPr>
      <w:r w:rsidRPr="006A2F9E">
        <w:rPr>
          <w:i/>
        </w:rPr>
        <w:lastRenderedPageBreak/>
        <w:t>Socialstyrelsen: Stöd till anhöriga och anhörigstöd</w:t>
      </w:r>
    </w:p>
    <w:p w14:paraId="763D153C" w14:textId="77777777" w:rsidR="007363AF" w:rsidRPr="006A2F9E" w:rsidRDefault="00BB2D13" w:rsidP="006A2F9E">
      <w:pPr>
        <w:spacing w:after="0"/>
        <w:rPr>
          <w:i/>
        </w:rPr>
      </w:pPr>
      <w:hyperlink r:id="rId6" w:tgtFrame="_blank" w:history="1">
        <w:r w:rsidR="007363AF">
          <w:rPr>
            <w:rStyle w:val="Hyperlnk"/>
          </w:rPr>
          <w:t>https://www.socialstyrelsen.se/utveckla-verksamhet/jamlik-halsa-vard-och-omsorg/stod-till-anhoriga/</w:t>
        </w:r>
      </w:hyperlink>
    </w:p>
    <w:p w14:paraId="20649D6E" w14:textId="77777777" w:rsidR="009D6B15" w:rsidRDefault="009D6B15" w:rsidP="007363AF">
      <w:pPr>
        <w:spacing w:before="100" w:beforeAutospacing="1" w:after="100" w:afterAutospacing="1"/>
        <w:rPr>
          <w:i/>
        </w:rPr>
      </w:pPr>
      <w:r>
        <w:rPr>
          <w:i/>
        </w:rPr>
        <w:t>Föreläsning med Jenny Kindgren, Verksamhetsutvecklare Anhörigstöd Riksförbundet Attention</w:t>
      </w:r>
    </w:p>
    <w:p w14:paraId="4EF83789" w14:textId="77777777" w:rsidR="005C719E" w:rsidRPr="00BF7233" w:rsidRDefault="00BF7233" w:rsidP="007363AF">
      <w:pPr>
        <w:spacing w:before="100" w:beforeAutospacing="1" w:after="100" w:afterAutospacing="1"/>
        <w:rPr>
          <w:i/>
        </w:rPr>
      </w:pPr>
      <w:r w:rsidRPr="00BF7233">
        <w:rPr>
          <w:i/>
        </w:rPr>
        <w:t>Attention Dalarnas enkätundersökning 2020</w:t>
      </w:r>
    </w:p>
    <w:p w14:paraId="237773EA" w14:textId="77777777" w:rsidR="001A3280" w:rsidRPr="004B3D92" w:rsidRDefault="00BF7233" w:rsidP="004B3D92">
      <w:pPr>
        <w:spacing w:before="100" w:beforeAutospacing="1" w:after="100" w:afterAutospacing="1"/>
      </w:pPr>
      <w:r w:rsidRPr="00BF7233">
        <w:rPr>
          <w:i/>
        </w:rPr>
        <w:t>Uppsats Socialrätt av Emelie Kjellgren</w:t>
      </w:r>
    </w:p>
    <w:sectPr w:rsidR="001A3280" w:rsidRPr="004B3D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AF"/>
    <w:rsid w:val="000C626A"/>
    <w:rsid w:val="000D5C68"/>
    <w:rsid w:val="000D5EA7"/>
    <w:rsid w:val="000F4EF3"/>
    <w:rsid w:val="00106379"/>
    <w:rsid w:val="00106CAF"/>
    <w:rsid w:val="001A3280"/>
    <w:rsid w:val="001D78B8"/>
    <w:rsid w:val="001F2A2C"/>
    <w:rsid w:val="0022791C"/>
    <w:rsid w:val="00234654"/>
    <w:rsid w:val="00243588"/>
    <w:rsid w:val="002968E6"/>
    <w:rsid w:val="002E0C9C"/>
    <w:rsid w:val="00375A78"/>
    <w:rsid w:val="003914D8"/>
    <w:rsid w:val="00396285"/>
    <w:rsid w:val="003E3EAD"/>
    <w:rsid w:val="004A37BA"/>
    <w:rsid w:val="004B3D92"/>
    <w:rsid w:val="004B3E83"/>
    <w:rsid w:val="004E3C14"/>
    <w:rsid w:val="005532E3"/>
    <w:rsid w:val="00557606"/>
    <w:rsid w:val="00562241"/>
    <w:rsid w:val="005C719E"/>
    <w:rsid w:val="00621F74"/>
    <w:rsid w:val="00625EE6"/>
    <w:rsid w:val="006800B6"/>
    <w:rsid w:val="00696566"/>
    <w:rsid w:val="006A2F9E"/>
    <w:rsid w:val="006D2251"/>
    <w:rsid w:val="006D2E4D"/>
    <w:rsid w:val="007363AF"/>
    <w:rsid w:val="008110CA"/>
    <w:rsid w:val="008301B3"/>
    <w:rsid w:val="008426E5"/>
    <w:rsid w:val="008B3BEA"/>
    <w:rsid w:val="008B5868"/>
    <w:rsid w:val="009305DE"/>
    <w:rsid w:val="0093084F"/>
    <w:rsid w:val="00940BD7"/>
    <w:rsid w:val="009D6B15"/>
    <w:rsid w:val="009F0182"/>
    <w:rsid w:val="00BB2D13"/>
    <w:rsid w:val="00BF7233"/>
    <w:rsid w:val="00C250EE"/>
    <w:rsid w:val="00C756A0"/>
    <w:rsid w:val="00D13CE8"/>
    <w:rsid w:val="00D1614B"/>
    <w:rsid w:val="00D9129C"/>
    <w:rsid w:val="00DA2BB1"/>
    <w:rsid w:val="00E66DE1"/>
    <w:rsid w:val="00EB09C2"/>
    <w:rsid w:val="00EB4596"/>
    <w:rsid w:val="00EF3471"/>
    <w:rsid w:val="00F50830"/>
    <w:rsid w:val="00F62FBF"/>
    <w:rsid w:val="00F84706"/>
    <w:rsid w:val="00FB490A"/>
    <w:rsid w:val="00FC7176"/>
    <w:rsid w:val="00FE513D"/>
    <w:rsid w:val="00FF02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135A"/>
  <w15:chartTrackingRefBased/>
  <w15:docId w15:val="{27E61D08-23F7-4503-AA76-974A0828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hgkelc">
    <w:name w:val="hgkelc"/>
    <w:basedOn w:val="Standardstycketeckensnitt"/>
    <w:rsid w:val="00D13CE8"/>
  </w:style>
  <w:style w:type="character" w:styleId="Hyperlnk">
    <w:name w:val="Hyperlink"/>
    <w:basedOn w:val="Standardstycketeckensnitt"/>
    <w:uiPriority w:val="99"/>
    <w:unhideWhenUsed/>
    <w:rsid w:val="00FC7176"/>
    <w:rPr>
      <w:color w:val="0000FF"/>
      <w:u w:val="single"/>
    </w:rPr>
  </w:style>
  <w:style w:type="character" w:styleId="AnvndHyperlnk">
    <w:name w:val="FollowedHyperlink"/>
    <w:basedOn w:val="Standardstycketeckensnitt"/>
    <w:uiPriority w:val="99"/>
    <w:semiHidden/>
    <w:unhideWhenUsed/>
    <w:rsid w:val="003914D8"/>
    <w:rPr>
      <w:color w:val="954F72" w:themeColor="followedHyperlink"/>
      <w:u w:val="single"/>
    </w:rPr>
  </w:style>
  <w:style w:type="paragraph" w:customStyle="1" w:styleId="Default">
    <w:name w:val="Default"/>
    <w:rsid w:val="00EB45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ocialstyrelsen.se/utveckla-verksamhet/jamlik-halsa-vard-och-omsorg/stod-till-anhoriga/" TargetMode="External"/><Relationship Id="rId5" Type="http://schemas.openxmlformats.org/officeDocument/2006/relationships/hyperlink" Target="https://attention.se/wp-content/uploads/2021/03/attention_rapport_anhorigenkat2019.pdf" TargetMode="External"/><Relationship Id="rId4" Type="http://schemas.openxmlformats.org/officeDocument/2006/relationships/hyperlink" Target="http://www.enbraplat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5656</Characters>
  <Application>Microsoft Office Word</Application>
  <DocSecurity>4</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vicang</dc:creator>
  <cp:keywords/>
  <dc:description/>
  <cp:lastModifiedBy>Vicente Angelika /Arbetsterapi- och kuratorsenhet Falun Ludvika Mora /Falun</cp:lastModifiedBy>
  <cp:revision>2</cp:revision>
  <dcterms:created xsi:type="dcterms:W3CDTF">2021-05-06T07:40:00Z</dcterms:created>
  <dcterms:modified xsi:type="dcterms:W3CDTF">2021-05-06T07:40:00Z</dcterms:modified>
</cp:coreProperties>
</file>